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70EA5" w:rsidRDefault="0062325C" w:rsidP="0062325C">
      <w:pPr>
        <w:pStyle w:val="Rubrik1"/>
      </w:pPr>
      <w:r>
        <w:t>U</w:t>
      </w:r>
      <w:r w:rsidR="00322B73">
        <w:t>tformning av Staket</w:t>
      </w:r>
    </w:p>
    <w:p w:rsidR="00770EA5" w:rsidRDefault="00770EA5" w:rsidP="0062325C"/>
    <w:p w:rsidR="00770EA5" w:rsidRPr="00E65970" w:rsidRDefault="00342F2C" w:rsidP="0062325C">
      <w:pPr>
        <w:ind w:firstLine="720"/>
        <w:rPr>
          <w:b/>
        </w:rPr>
      </w:pPr>
      <w:r w:rsidRPr="00E65970">
        <w:rPr>
          <w:b/>
        </w:rPr>
        <w:t>Tillvägagångsätt för att bygga staket:</w:t>
      </w:r>
    </w:p>
    <w:p w:rsidR="00342F2C" w:rsidRDefault="004C0DCB" w:rsidP="00342F2C">
      <w:pPr>
        <w:pStyle w:val="Liststycke"/>
        <w:numPr>
          <w:ilvl w:val="0"/>
          <w:numId w:val="10"/>
        </w:numPr>
      </w:pPr>
      <w:r>
        <w:t xml:space="preserve">Prata med gränsande grannar om byggplanerna. </w:t>
      </w:r>
    </w:p>
    <w:p w:rsidR="00342F2C" w:rsidRDefault="00342F2C" w:rsidP="00342F2C">
      <w:pPr>
        <w:pStyle w:val="Liststycke"/>
        <w:numPr>
          <w:ilvl w:val="0"/>
          <w:numId w:val="10"/>
        </w:numPr>
      </w:pPr>
      <w:r>
        <w:t>Kontakta styrelsen för teknisk rådgivning.</w:t>
      </w:r>
      <w:r w:rsidR="007D61FD">
        <w:t xml:space="preserve"> </w:t>
      </w:r>
      <w:r w:rsidR="00C67184">
        <w:t>Dialog om nivåskillnader.</w:t>
      </w:r>
      <w:r w:rsidR="00AC4931">
        <w:t xml:space="preserve"> </w:t>
      </w:r>
      <w:r w:rsidR="008F4267">
        <w:t xml:space="preserve">Bra att </w:t>
      </w:r>
      <w:r w:rsidR="002A6ACF">
        <w:t>veta var</w:t>
      </w:r>
      <w:r w:rsidR="008F4267">
        <w:t xml:space="preserve"> el/fiber</w:t>
      </w:r>
      <w:r w:rsidR="00AC4931">
        <w:t>kablar k</w:t>
      </w:r>
      <w:r w:rsidR="00D60EC8">
        <w:t>an finnas. Vatten/avlopp bör ligg</w:t>
      </w:r>
      <w:r w:rsidR="00AC4931">
        <w:t>a djupare än vad staketets grundläggning gör.</w:t>
      </w:r>
      <w:r w:rsidR="00D60EC8">
        <w:t xml:space="preserve"> </w:t>
      </w:r>
      <w:r w:rsidR="008A03A6">
        <w:t>Vid grävarbete skall grävande ske manuellt och med försiktighet, om man inte har säkerställt läget av berörda ledningar</w:t>
      </w:r>
      <w:r w:rsidR="00D60EC8">
        <w:t>.</w:t>
      </w:r>
    </w:p>
    <w:p w:rsidR="00342F2C" w:rsidRDefault="00342F2C" w:rsidP="00342F2C">
      <w:pPr>
        <w:pStyle w:val="Liststycke"/>
        <w:numPr>
          <w:ilvl w:val="0"/>
          <w:numId w:val="10"/>
        </w:numPr>
      </w:pPr>
      <w:r>
        <w:t>Börja bygga enligt rådgivning och beskriven utformning, se nedan.</w:t>
      </w:r>
    </w:p>
    <w:p w:rsidR="00B153F5" w:rsidRDefault="00B153F5" w:rsidP="00B153F5">
      <w:pPr>
        <w:pStyle w:val="Liststycke"/>
        <w:ind w:left="1080"/>
      </w:pPr>
    </w:p>
    <w:p w:rsidR="00B153F5" w:rsidRDefault="00B153F5" w:rsidP="005910A6">
      <w:pPr>
        <w:pStyle w:val="Liststycke"/>
        <w:ind w:left="1080"/>
      </w:pPr>
      <w:r w:rsidRPr="00F14B0C">
        <w:t>Bild nedan illustrerar utformningen. Placeringen av staket ska följa tomtgränserna eller plattsättningen på uppfarten. Staket placeras innanför häck.</w:t>
      </w:r>
      <w:r w:rsidR="00C67184">
        <w:t xml:space="preserve"> Måste finnas kvar utrymme för att möjliggöra skötseln av häck. </w:t>
      </w:r>
      <w:r w:rsidRPr="00F14B0C">
        <w:t xml:space="preserve"> Staket ska byggas i våg. Förutom på framsida där stödmur finns. Där finns inte möjlighet att hålla våg pga </w:t>
      </w:r>
      <w:r w:rsidR="00C67184">
        <w:t>nivåskillnader</w:t>
      </w:r>
      <w:r w:rsidRPr="00F14B0C">
        <w:t>. Det gäller även de ”mittenhus” som har för brant lutning på uppfart för att kunna bygga i våg. Där måste staket trappas upp likt stödmur.</w:t>
      </w:r>
      <w:r w:rsidR="00B7249A" w:rsidRPr="00F14B0C">
        <w:t xml:space="preserve"> Krav på att efterlikna</w:t>
      </w:r>
      <w:r w:rsidR="00C67184">
        <w:t xml:space="preserve"> (höjder &amp; trappningar)</w:t>
      </w:r>
      <w:r w:rsidR="00B7249A" w:rsidRPr="00F14B0C">
        <w:t xml:space="preserve"> gränsande grannars staket (om det finns) som löper parallellt</w:t>
      </w:r>
      <w:r w:rsidR="002A5917" w:rsidRPr="00F14B0C">
        <w:t xml:space="preserve"> eller ansluter</w:t>
      </w:r>
      <w:r w:rsidR="00B7249A" w:rsidRPr="00F14B0C">
        <w:t xml:space="preserve"> med det nya som ska byggas.</w:t>
      </w:r>
      <w:r w:rsidRPr="00F14B0C">
        <w:t xml:space="preserve"> Grind byggs som rektangel med en diagonal och bekläds med ribbor. Samma höjd som intilliggande staket.</w:t>
      </w:r>
    </w:p>
    <w:p w:rsidR="00CA37D5" w:rsidRDefault="00CA37D5" w:rsidP="005910A6">
      <w:pPr>
        <w:pStyle w:val="Liststycke"/>
        <w:ind w:left="1080"/>
      </w:pPr>
    </w:p>
    <w:p w:rsidR="00CA37D5" w:rsidRPr="005910A6" w:rsidRDefault="00CA37D5" w:rsidP="005910A6">
      <w:pPr>
        <w:pStyle w:val="Liststycke"/>
        <w:ind w:left="1080"/>
      </w:pPr>
      <w:r>
        <w:t>Respektive lägenhetsinnehavare är ansvarig för att underhålla eget uppfört staket.</w:t>
      </w:r>
      <w:bookmarkStart w:id="0" w:name="_GoBack"/>
      <w:bookmarkEnd w:id="0"/>
    </w:p>
    <w:p w:rsidR="007172BF" w:rsidRDefault="007172BF" w:rsidP="007172BF">
      <w:pPr>
        <w:ind w:left="1080"/>
      </w:pPr>
      <w:r>
        <w:t>Höjden på staketet</w:t>
      </w:r>
      <w:r w:rsidR="00753B2D">
        <w:t xml:space="preserve"> (topp på stolpe)</w:t>
      </w:r>
      <w:r>
        <w:t xml:space="preserve"> utmed gc-bana </w:t>
      </w:r>
      <w:r w:rsidR="00EB53ED">
        <w:t>bestämts av fjällpanelen på förrådsbodarna</w:t>
      </w:r>
      <w:r>
        <w:t>.</w:t>
      </w:r>
      <w:r w:rsidR="00EB53ED">
        <w:t xml:space="preserve"> Utgå ifrån skarv mellan fjällpanel 6 &amp; 7 räknar nerifrån</w:t>
      </w:r>
      <w:r>
        <w:t>. Alla ”mittenhus”</w:t>
      </w:r>
      <w:r w:rsidR="007B3A6C">
        <w:t xml:space="preserve"> 2-6</w:t>
      </w:r>
      <w:r w:rsidR="00C25993">
        <w:t xml:space="preserve"> kan sedan bygga i våg på baksidorna om</w:t>
      </w:r>
      <w:r w:rsidR="002B62EA">
        <w:t xml:space="preserve"> man</w:t>
      </w:r>
      <w:r w:rsidR="00C25993">
        <w:t xml:space="preserve"> fortsätter bygga staket in mot altan.</w:t>
      </w:r>
      <w:r w:rsidR="00EB53ED">
        <w:t xml:space="preserve"> Där borde man träffa spaljé nr 11 räknat nerifrån på befintliga avskiljare.</w:t>
      </w:r>
      <w:r w:rsidR="0037610B">
        <w:t xml:space="preserve"> Då blir staket ca 70 cm högt</w:t>
      </w:r>
      <w:r w:rsidR="00D072CA">
        <w:t xml:space="preserve"> intill avskiljare</w:t>
      </w:r>
      <w:r w:rsidR="0037610B">
        <w:t xml:space="preserve"> för de tomterna med störst nivåskillnader. Trappning kan diskuteras om det finns behov till ett högre staket.</w:t>
      </w:r>
    </w:p>
    <w:p w:rsidR="00C25993" w:rsidRDefault="00C25993" w:rsidP="007172BF">
      <w:pPr>
        <w:ind w:left="1080"/>
      </w:pPr>
      <w:r>
        <w:t>Höjden på staket</w:t>
      </w:r>
      <w:r w:rsidR="006C3328">
        <w:t xml:space="preserve"> utmed Malörtsvägen sätts till 80</w:t>
      </w:r>
      <w:r>
        <w:t xml:space="preserve"> </w:t>
      </w:r>
      <w:r w:rsidR="006C3328">
        <w:t>c</w:t>
      </w:r>
      <w:r>
        <w:t>m.</w:t>
      </w:r>
      <w:r w:rsidR="006C3328">
        <w:t xml:space="preserve"> För att inte skymma sikten från </w:t>
      </w:r>
      <w:r w:rsidR="00EB53ED">
        <w:t>uppfarterna</w:t>
      </w:r>
      <w:r w:rsidR="006C3328">
        <w:t>.</w:t>
      </w:r>
      <w:r>
        <w:t xml:space="preserve"> Där kan varje hus utgå ifrån den befintliga spaljén för soptunna.</w:t>
      </w:r>
      <w:r w:rsidR="006C3328">
        <w:t xml:space="preserve"> Det ska vara</w:t>
      </w:r>
      <w:r w:rsidR="005910A6">
        <w:t xml:space="preserve"> ca</w:t>
      </w:r>
      <w:r w:rsidR="006C3328">
        <w:t xml:space="preserve"> 10 ribbor räknat nerifrån och upp på den befintliga spaljén.</w:t>
      </w:r>
      <w:r>
        <w:t xml:space="preserve">  </w:t>
      </w:r>
    </w:p>
    <w:p w:rsidR="000627AB" w:rsidRPr="000627AB" w:rsidRDefault="000627AB" w:rsidP="000627AB">
      <w:pPr>
        <w:ind w:left="1080"/>
        <w:rPr>
          <w:b/>
        </w:rPr>
      </w:pPr>
      <w:r>
        <w:rPr>
          <w:b/>
        </w:rPr>
        <w:t>Hörntomter</w:t>
      </w:r>
    </w:p>
    <w:p w:rsidR="00C25993" w:rsidRPr="00F14B0C" w:rsidRDefault="009666B8" w:rsidP="007172BF">
      <w:pPr>
        <w:ind w:left="1080"/>
      </w:pPr>
      <w:r w:rsidRPr="00F14B0C">
        <w:t>Hörntomt 1</w:t>
      </w:r>
      <w:r w:rsidR="000627AB">
        <w:t xml:space="preserve"> &amp; 20</w:t>
      </w:r>
      <w:r w:rsidR="00C25993" w:rsidRPr="00F14B0C">
        <w:t xml:space="preserve"> utgå</w:t>
      </w:r>
      <w:r w:rsidR="00EB53ED" w:rsidRPr="00F14B0C">
        <w:t>r</w:t>
      </w:r>
      <w:r w:rsidR="00C25993" w:rsidRPr="00F14B0C">
        <w:t xml:space="preserve"> ifrån höjden</w:t>
      </w:r>
      <w:r w:rsidRPr="00F14B0C">
        <w:t xml:space="preserve"> utmed Malörtsvägen</w:t>
      </w:r>
      <w:r w:rsidR="00C25993" w:rsidRPr="00F14B0C">
        <w:t xml:space="preserve"> för att bygga utmed gavel. Alltså bygg i våg från framsida till baksida.</w:t>
      </w:r>
      <w:r w:rsidR="00F14B0C" w:rsidRPr="00F14B0C">
        <w:t xml:space="preserve"> Trappning kan bli nödvändigt för att behålla en tillfredställande höjd fram till förrådsbod. Det kan även bli nödvändigt att slå ut höjd avvikelser mellan höjdsättning från gc-bana och Malörtsvägen. Det bör göras på en längre sträcka utmed gaveln för att det inte ska vara synligt.</w:t>
      </w:r>
    </w:p>
    <w:p w:rsidR="009666B8" w:rsidRPr="009666B8" w:rsidRDefault="009666B8" w:rsidP="007172BF">
      <w:pPr>
        <w:ind w:left="1080"/>
        <w:rPr>
          <w:color w:val="FF0000"/>
        </w:rPr>
      </w:pPr>
      <w:r w:rsidRPr="00F14B0C">
        <w:t xml:space="preserve">Hörntomt 7 </w:t>
      </w:r>
      <w:r w:rsidR="000627AB">
        <w:t xml:space="preserve">&amp; 13 </w:t>
      </w:r>
      <w:r w:rsidR="00EB53ED" w:rsidRPr="00F14B0C">
        <w:t>utgår ifrån</w:t>
      </w:r>
      <w:r w:rsidR="00EB53ED">
        <w:t xml:space="preserve"> höjden utmed Malörtsvägen för att bygga utmed gavel. Alltså bygg i våg från framsida till baksida. Trappning för att ansluta till staket mot gc-bana kan bli nödvändigt för att de ska ansluta på samma höjd. Det kan även bli nödvändigt att slå ut höjd avvikelser mellan höjdsättning från </w:t>
      </w:r>
      <w:r w:rsidR="00F14B0C">
        <w:t>gc-bana</w:t>
      </w:r>
      <w:r w:rsidR="00EB53ED">
        <w:t xml:space="preserve"> och Malörtsvägen</w:t>
      </w:r>
      <w:r w:rsidR="00F14B0C">
        <w:t>. Det bör göras på en längre sträcka utmed gaveln för att det inte ska vara synligt.</w:t>
      </w:r>
    </w:p>
    <w:p w:rsidR="009666B8" w:rsidRDefault="009666B8" w:rsidP="009666B8">
      <w:pPr>
        <w:ind w:left="1080"/>
      </w:pPr>
      <w:r w:rsidRPr="00F14B0C">
        <w:t>Hörntomt 8</w:t>
      </w:r>
      <w:r w:rsidR="000627AB">
        <w:t xml:space="preserve"> &amp; 14</w:t>
      </w:r>
      <w:r>
        <w:t xml:space="preserve"> utgå ifrån höjden</w:t>
      </w:r>
      <w:r w:rsidR="00E503AF">
        <w:t xml:space="preserve"> utmed gc-bana för att bygga utmed gavel. Bygg i våg fram till husets slut på framsidan. Därefter trappa ner staket likt stödmuren tills det ligger i våg med staket utmed Malörtsvägen.</w:t>
      </w:r>
    </w:p>
    <w:p w:rsidR="00E503AF" w:rsidRPr="00E503AF" w:rsidRDefault="00E503AF" w:rsidP="00E503AF">
      <w:pPr>
        <w:ind w:left="1080"/>
      </w:pPr>
    </w:p>
    <w:p w:rsidR="00467BB8" w:rsidRDefault="00467BB8" w:rsidP="00322B73">
      <w:pPr>
        <w:rPr>
          <w:noProof/>
          <w:color w:val="FF0000"/>
          <w:lang w:eastAsia="sv-SE"/>
        </w:rPr>
      </w:pPr>
    </w:p>
    <w:p w:rsidR="004F3612" w:rsidRDefault="004F3612" w:rsidP="00322B73">
      <w:pPr>
        <w:rPr>
          <w:noProof/>
          <w:color w:val="FF0000"/>
          <w:lang w:eastAsia="sv-SE"/>
        </w:rPr>
      </w:pPr>
    </w:p>
    <w:p w:rsidR="004F3612" w:rsidRDefault="004F3612" w:rsidP="00322B73">
      <w:pPr>
        <w:rPr>
          <w:noProof/>
          <w:color w:val="FF0000"/>
          <w:lang w:eastAsia="sv-SE"/>
        </w:rPr>
      </w:pPr>
    </w:p>
    <w:p w:rsidR="004F3612" w:rsidRDefault="004F3612" w:rsidP="00322B73">
      <w:pPr>
        <w:rPr>
          <w:noProof/>
          <w:color w:val="FF0000"/>
          <w:lang w:eastAsia="sv-SE"/>
        </w:rPr>
      </w:pPr>
    </w:p>
    <w:p w:rsidR="004F3612" w:rsidRDefault="004F3612" w:rsidP="00322B73">
      <w:pPr>
        <w:rPr>
          <w:noProof/>
          <w:color w:val="FF0000"/>
          <w:lang w:eastAsia="sv-SE"/>
        </w:rPr>
      </w:pPr>
    </w:p>
    <w:p w:rsidR="004F3612" w:rsidRDefault="004F3612" w:rsidP="00322B73">
      <w:pPr>
        <w:rPr>
          <w:noProof/>
          <w:color w:val="FF0000"/>
          <w:lang w:eastAsia="sv-SE"/>
        </w:rPr>
      </w:pPr>
    </w:p>
    <w:p w:rsidR="004C7190" w:rsidRPr="004F3612" w:rsidRDefault="004C7190" w:rsidP="00770EA5">
      <w:pPr>
        <w:rPr>
          <w:color w:val="FF0000"/>
        </w:rPr>
      </w:pPr>
    </w:p>
    <w:tbl>
      <w:tblPr>
        <w:tblStyle w:val="Tabellrutnt"/>
        <w:tblW w:w="10228" w:type="dxa"/>
        <w:tblLook w:val="04A0" w:firstRow="1" w:lastRow="0" w:firstColumn="1" w:lastColumn="0" w:noHBand="0" w:noVBand="1"/>
      </w:tblPr>
      <w:tblGrid>
        <w:gridCol w:w="2170"/>
        <w:gridCol w:w="2364"/>
        <w:gridCol w:w="1906"/>
        <w:gridCol w:w="1823"/>
        <w:gridCol w:w="1965"/>
      </w:tblGrid>
      <w:tr w:rsidR="00C73B2A" w:rsidTr="00C73B2A">
        <w:trPr>
          <w:trHeight w:val="567"/>
        </w:trPr>
        <w:tc>
          <w:tcPr>
            <w:tcW w:w="2170" w:type="dxa"/>
          </w:tcPr>
          <w:p w:rsidR="00322B73" w:rsidRPr="0064121C" w:rsidRDefault="00322B73" w:rsidP="000F2F66">
            <w:pPr>
              <w:rPr>
                <w:b/>
              </w:rPr>
            </w:pPr>
            <w:r w:rsidRPr="0064121C">
              <w:rPr>
                <w:b/>
              </w:rPr>
              <w:t>Utseende</w:t>
            </w:r>
          </w:p>
        </w:tc>
        <w:tc>
          <w:tcPr>
            <w:tcW w:w="2364" w:type="dxa"/>
          </w:tcPr>
          <w:p w:rsidR="00322B73" w:rsidRDefault="00322B73" w:rsidP="000F2F66"/>
        </w:tc>
        <w:tc>
          <w:tcPr>
            <w:tcW w:w="1906" w:type="dxa"/>
          </w:tcPr>
          <w:p w:rsidR="00322B73" w:rsidRDefault="00322B73" w:rsidP="000F2F66"/>
        </w:tc>
        <w:tc>
          <w:tcPr>
            <w:tcW w:w="1823" w:type="dxa"/>
          </w:tcPr>
          <w:p w:rsidR="00322B73" w:rsidRDefault="00322B73" w:rsidP="000F2F66"/>
        </w:tc>
        <w:tc>
          <w:tcPr>
            <w:tcW w:w="1965" w:type="dxa"/>
          </w:tcPr>
          <w:p w:rsidR="00322B73" w:rsidRDefault="00322B73" w:rsidP="000F2F66"/>
        </w:tc>
      </w:tr>
      <w:tr w:rsidR="00322B73" w:rsidTr="00C73B2A">
        <w:trPr>
          <w:trHeight w:val="567"/>
        </w:trPr>
        <w:tc>
          <w:tcPr>
            <w:tcW w:w="2170" w:type="dxa"/>
          </w:tcPr>
          <w:p w:rsidR="00322B73" w:rsidRDefault="00322B73" w:rsidP="000F2F66"/>
        </w:tc>
        <w:tc>
          <w:tcPr>
            <w:tcW w:w="2364" w:type="dxa"/>
          </w:tcPr>
          <w:p w:rsidR="00322B73" w:rsidRPr="001B3AC2" w:rsidRDefault="00322B73" w:rsidP="000F2F66">
            <w:pPr>
              <w:rPr>
                <w:b/>
              </w:rPr>
            </w:pPr>
            <w:r w:rsidRPr="001B3AC2">
              <w:rPr>
                <w:b/>
              </w:rPr>
              <w:t>Produkt/Material</w:t>
            </w:r>
          </w:p>
        </w:tc>
        <w:tc>
          <w:tcPr>
            <w:tcW w:w="1906" w:type="dxa"/>
          </w:tcPr>
          <w:p w:rsidR="00322B73" w:rsidRPr="001B3AC2" w:rsidRDefault="00322B73" w:rsidP="000F2F66">
            <w:pPr>
              <w:rPr>
                <w:b/>
              </w:rPr>
            </w:pPr>
            <w:r w:rsidRPr="001B3AC2">
              <w:rPr>
                <w:b/>
              </w:rPr>
              <w:t>Dimension</w:t>
            </w:r>
          </w:p>
        </w:tc>
        <w:tc>
          <w:tcPr>
            <w:tcW w:w="1823" w:type="dxa"/>
          </w:tcPr>
          <w:p w:rsidR="00322B73" w:rsidRPr="001B3AC2" w:rsidRDefault="00322B73" w:rsidP="000F2F66">
            <w:pPr>
              <w:rPr>
                <w:b/>
              </w:rPr>
            </w:pPr>
            <w:r w:rsidRPr="001B3AC2">
              <w:rPr>
                <w:b/>
              </w:rPr>
              <w:t>Avstånd</w:t>
            </w:r>
          </w:p>
        </w:tc>
        <w:tc>
          <w:tcPr>
            <w:tcW w:w="1965" w:type="dxa"/>
          </w:tcPr>
          <w:p w:rsidR="00322B73" w:rsidRPr="001B3AC2" w:rsidRDefault="00322B73" w:rsidP="000F2F66">
            <w:pPr>
              <w:rPr>
                <w:b/>
              </w:rPr>
            </w:pPr>
            <w:r w:rsidRPr="001B3AC2">
              <w:rPr>
                <w:b/>
              </w:rPr>
              <w:t>Kommentar</w:t>
            </w:r>
          </w:p>
        </w:tc>
      </w:tr>
      <w:tr w:rsidR="00C73B2A" w:rsidTr="00C73B2A">
        <w:trPr>
          <w:trHeight w:val="807"/>
        </w:trPr>
        <w:tc>
          <w:tcPr>
            <w:tcW w:w="2170" w:type="dxa"/>
          </w:tcPr>
          <w:p w:rsidR="00322B73" w:rsidRPr="002D7A68" w:rsidRDefault="00322B73" w:rsidP="000F2F66">
            <w:pPr>
              <w:rPr>
                <w:b/>
              </w:rPr>
            </w:pPr>
            <w:r w:rsidRPr="002D7A68">
              <w:rPr>
                <w:b/>
              </w:rPr>
              <w:t>Grundläggning</w:t>
            </w:r>
          </w:p>
        </w:tc>
        <w:tc>
          <w:tcPr>
            <w:tcW w:w="2364" w:type="dxa"/>
          </w:tcPr>
          <w:p w:rsidR="00322B73" w:rsidRDefault="00104163" w:rsidP="000F2F66">
            <w:r>
              <w:t>Jordankare, Betongplint, g</w:t>
            </w:r>
            <w:r w:rsidR="0049653B">
              <w:t>räva ner stolpar</w:t>
            </w:r>
          </w:p>
        </w:tc>
        <w:tc>
          <w:tcPr>
            <w:tcW w:w="1906" w:type="dxa"/>
          </w:tcPr>
          <w:p w:rsidR="00322B73" w:rsidRDefault="00322B73" w:rsidP="000F2F66"/>
        </w:tc>
        <w:tc>
          <w:tcPr>
            <w:tcW w:w="1823" w:type="dxa"/>
          </w:tcPr>
          <w:p w:rsidR="00322B73" w:rsidRDefault="00322B73" w:rsidP="000F2F66"/>
        </w:tc>
        <w:tc>
          <w:tcPr>
            <w:tcW w:w="1965" w:type="dxa"/>
          </w:tcPr>
          <w:p w:rsidR="00322B73" w:rsidRDefault="00322B73" w:rsidP="000F2F66"/>
        </w:tc>
      </w:tr>
      <w:tr w:rsidR="00C73B2A" w:rsidTr="00C73B2A">
        <w:trPr>
          <w:trHeight w:val="567"/>
        </w:trPr>
        <w:tc>
          <w:tcPr>
            <w:tcW w:w="2170" w:type="dxa"/>
          </w:tcPr>
          <w:p w:rsidR="00322B73" w:rsidRPr="002D7A68" w:rsidRDefault="00322B73" w:rsidP="000F2F66">
            <w:pPr>
              <w:rPr>
                <w:b/>
              </w:rPr>
            </w:pPr>
            <w:r w:rsidRPr="002D7A68">
              <w:rPr>
                <w:b/>
              </w:rPr>
              <w:t>Stolpar</w:t>
            </w:r>
          </w:p>
        </w:tc>
        <w:tc>
          <w:tcPr>
            <w:tcW w:w="2364" w:type="dxa"/>
          </w:tcPr>
          <w:p w:rsidR="00322B73" w:rsidRDefault="00322B73" w:rsidP="000F2F66">
            <w:r>
              <w:t>Stolpar, tryckimpregnerat träd,</w:t>
            </w:r>
          </w:p>
          <w:p w:rsidR="00322B73" w:rsidRDefault="00322B73" w:rsidP="000F2F66">
            <w:r>
              <w:t>Snedkapade 1:3</w:t>
            </w:r>
          </w:p>
        </w:tc>
        <w:tc>
          <w:tcPr>
            <w:tcW w:w="1906" w:type="dxa"/>
          </w:tcPr>
          <w:p w:rsidR="00322B73" w:rsidRDefault="00322B73" w:rsidP="000F2F66">
            <w:r>
              <w:t>70x70</w:t>
            </w:r>
          </w:p>
        </w:tc>
        <w:tc>
          <w:tcPr>
            <w:tcW w:w="1823" w:type="dxa"/>
          </w:tcPr>
          <w:p w:rsidR="00322B73" w:rsidRDefault="00322B73" w:rsidP="000F2F66">
            <w:r>
              <w:t>Sträva efter cc 1 m. 0,5-1,5 m för att få till anpassningar efter terräng.</w:t>
            </w:r>
          </w:p>
          <w:p w:rsidR="00322B73" w:rsidRDefault="00322B73" w:rsidP="000F2F66"/>
        </w:tc>
        <w:tc>
          <w:tcPr>
            <w:tcW w:w="1965" w:type="dxa"/>
          </w:tcPr>
          <w:p w:rsidR="00322B73" w:rsidRDefault="00322B73" w:rsidP="000F2F66"/>
        </w:tc>
      </w:tr>
      <w:tr w:rsidR="00322B73" w:rsidTr="00C73B2A">
        <w:trPr>
          <w:trHeight w:val="567"/>
        </w:trPr>
        <w:tc>
          <w:tcPr>
            <w:tcW w:w="2170" w:type="dxa"/>
          </w:tcPr>
          <w:p w:rsidR="00322B73" w:rsidRPr="002D7A68" w:rsidRDefault="00322B73" w:rsidP="000F2F66">
            <w:pPr>
              <w:rPr>
                <w:b/>
              </w:rPr>
            </w:pPr>
            <w:r w:rsidRPr="002D7A68">
              <w:rPr>
                <w:b/>
              </w:rPr>
              <w:t>Beklädnad</w:t>
            </w:r>
          </w:p>
        </w:tc>
        <w:tc>
          <w:tcPr>
            <w:tcW w:w="2364" w:type="dxa"/>
          </w:tcPr>
          <w:p w:rsidR="00322B73" w:rsidRDefault="00322B73" w:rsidP="000F2F66">
            <w:r>
              <w:t>Ribbor, tryckimpregnerat träd</w:t>
            </w:r>
          </w:p>
        </w:tc>
        <w:tc>
          <w:tcPr>
            <w:tcW w:w="1906" w:type="dxa"/>
          </w:tcPr>
          <w:p w:rsidR="00322B73" w:rsidRDefault="00322B73" w:rsidP="000F2F66">
            <w:r>
              <w:t>28x45</w:t>
            </w:r>
          </w:p>
        </w:tc>
        <w:tc>
          <w:tcPr>
            <w:tcW w:w="1823" w:type="dxa"/>
          </w:tcPr>
          <w:p w:rsidR="00322B73" w:rsidRDefault="00322B73" w:rsidP="000F2F66">
            <w:r>
              <w:t>20 mm mellan ribbor (samma som befintlig avskiljare)</w:t>
            </w:r>
          </w:p>
        </w:tc>
        <w:tc>
          <w:tcPr>
            <w:tcW w:w="1965" w:type="dxa"/>
          </w:tcPr>
          <w:p w:rsidR="00322B73" w:rsidRDefault="00C73B2A" w:rsidP="00BC07C3">
            <w:r>
              <w:t>28x45 ribbor är i stort sätt standard på byggvaruhus, inte exakt samma som avskiljarnas ribbor. Placeras på högkant.</w:t>
            </w:r>
          </w:p>
        </w:tc>
      </w:tr>
    </w:tbl>
    <w:p w:rsidR="00110879" w:rsidRDefault="004F3612" w:rsidP="00110879">
      <w:r>
        <w:rPr>
          <w:noProof/>
          <w:lang w:eastAsia="sv-SE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225631</wp:posOffset>
            </wp:positionV>
            <wp:extent cx="6495803" cy="4872162"/>
            <wp:effectExtent l="0" t="0" r="635" b="5080"/>
            <wp:wrapNone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190105_13115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5803" cy="48721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532B" w:rsidRPr="00110879" w:rsidRDefault="004F3612" w:rsidP="00110879">
      <w:r>
        <w:rPr>
          <w:noProof/>
          <w:lang w:eastAsia="sv-SE"/>
        </w:rPr>
        <w:lastRenderedPageBreak/>
        <w:drawing>
          <wp:inline distT="0" distB="0" distL="0" distR="0">
            <wp:extent cx="6424551" cy="4818720"/>
            <wp:effectExtent l="0" t="0" r="0" b="1270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190124_11242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1398" cy="4823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v-SE"/>
        </w:rPr>
        <w:drawing>
          <wp:inline distT="0" distB="0" distL="0" distR="0">
            <wp:extent cx="6443932" cy="4833257"/>
            <wp:effectExtent l="0" t="0" r="0" b="5715"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190124_11243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4927" cy="4834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7532B" w:rsidRPr="00110879" w:rsidSect="00EA4F59">
      <w:pgSz w:w="11906" w:h="16838"/>
      <w:pgMar w:top="720" w:right="720" w:bottom="720" w:left="720" w:header="737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22B73" w:rsidRDefault="00322B73" w:rsidP="00627B8F">
      <w:pPr>
        <w:spacing w:after="0" w:line="240" w:lineRule="auto"/>
      </w:pPr>
      <w:r>
        <w:separator/>
      </w:r>
    </w:p>
  </w:endnote>
  <w:endnote w:type="continuationSeparator" w:id="0">
    <w:p w:rsidR="00322B73" w:rsidRDefault="00322B73" w:rsidP="00627B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22B73" w:rsidRDefault="00322B73" w:rsidP="00627B8F">
      <w:pPr>
        <w:spacing w:after="0" w:line="240" w:lineRule="auto"/>
      </w:pPr>
      <w:r>
        <w:separator/>
      </w:r>
    </w:p>
  </w:footnote>
  <w:footnote w:type="continuationSeparator" w:id="0">
    <w:p w:rsidR="00322B73" w:rsidRDefault="00322B73" w:rsidP="00627B8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42214C"/>
    <w:multiLevelType w:val="hybridMultilevel"/>
    <w:tmpl w:val="386C1446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077551"/>
    <w:multiLevelType w:val="multilevel"/>
    <w:tmpl w:val="9BF463C0"/>
    <w:styleLink w:val="SveviaPunktlista"/>
    <w:lvl w:ilvl="0">
      <w:start w:val="1"/>
      <w:numFmt w:val="bullet"/>
      <w:pStyle w:val="SveviaPunkt"/>
      <w:lvlText w:val=""/>
      <w:lvlJc w:val="left"/>
      <w:pPr>
        <w:tabs>
          <w:tab w:val="num" w:pos="454"/>
        </w:tabs>
        <w:ind w:left="454" w:hanging="454"/>
      </w:pPr>
      <w:rPr>
        <w:rFonts w:ascii="Symbol" w:hAnsi="Symbol" w:hint="default"/>
      </w:rPr>
    </w:lvl>
    <w:lvl w:ilvl="1">
      <w:start w:val="1"/>
      <w:numFmt w:val="bullet"/>
      <w:lvlText w:val=""/>
      <w:lvlJc w:val="left"/>
      <w:pPr>
        <w:tabs>
          <w:tab w:val="num" w:pos="907"/>
        </w:tabs>
        <w:ind w:left="907" w:hanging="453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1361"/>
        </w:tabs>
        <w:ind w:left="1361" w:hanging="454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1644"/>
        </w:tabs>
        <w:ind w:left="1814" w:hanging="453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2098"/>
        </w:tabs>
        <w:ind w:left="2268" w:hanging="454"/>
      </w:pPr>
      <w:rPr>
        <w:rFonts w:ascii="Symbol" w:hAnsi="Symbol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" w15:restartNumberingAfterBreak="0">
    <w:nsid w:val="220F5A95"/>
    <w:multiLevelType w:val="multilevel"/>
    <w:tmpl w:val="708C3582"/>
    <w:lvl w:ilvl="0">
      <w:start w:val="1"/>
      <w:numFmt w:val="bullet"/>
      <w:lvlText w:val=""/>
      <w:lvlJc w:val="left"/>
      <w:pPr>
        <w:tabs>
          <w:tab w:val="num" w:pos="170"/>
        </w:tabs>
        <w:ind w:left="170" w:hanging="170"/>
      </w:pPr>
      <w:rPr>
        <w:rFonts w:ascii="Symbol" w:hAnsi="Symbol" w:hint="default"/>
        <w:color w:val="auto"/>
        <w:sz w:val="20"/>
      </w:rPr>
    </w:lvl>
    <w:lvl w:ilvl="1">
      <w:start w:val="1"/>
      <w:numFmt w:val="bullet"/>
      <w:lvlText w:val=""/>
      <w:lvlJc w:val="left"/>
      <w:pPr>
        <w:tabs>
          <w:tab w:val="num" w:pos="170"/>
        </w:tabs>
        <w:ind w:left="340" w:hanging="170"/>
      </w:pPr>
      <w:rPr>
        <w:rFonts w:ascii="Symbol" w:hAnsi="Symbol" w:hint="default"/>
        <w:sz w:val="16"/>
      </w:rPr>
    </w:lvl>
    <w:lvl w:ilvl="2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3" w15:restartNumberingAfterBreak="0">
    <w:nsid w:val="278541D2"/>
    <w:multiLevelType w:val="multilevel"/>
    <w:tmpl w:val="9BF463C0"/>
    <w:numStyleLink w:val="SveviaPunktlista"/>
  </w:abstractNum>
  <w:abstractNum w:abstractNumId="4" w15:restartNumberingAfterBreak="0">
    <w:nsid w:val="36F76BA4"/>
    <w:multiLevelType w:val="multilevel"/>
    <w:tmpl w:val="03C634D0"/>
    <w:styleLink w:val="SveviaNummerlista"/>
    <w:lvl w:ilvl="0">
      <w:start w:val="1"/>
      <w:numFmt w:val="decimal"/>
      <w:pStyle w:val="SveviaNummer"/>
      <w:lvlText w:val="%1."/>
      <w:lvlJc w:val="left"/>
      <w:pPr>
        <w:tabs>
          <w:tab w:val="num" w:pos="454"/>
        </w:tabs>
        <w:ind w:left="454" w:hanging="454"/>
      </w:pPr>
      <w:rPr>
        <w:rFonts w:hint="default"/>
      </w:rPr>
    </w:lvl>
    <w:lvl w:ilvl="1">
      <w:start w:val="1"/>
      <w:numFmt w:val="none"/>
      <w:lvlText w:val="1.1"/>
      <w:lvlJc w:val="left"/>
      <w:pPr>
        <w:tabs>
          <w:tab w:val="num" w:pos="907"/>
        </w:tabs>
        <w:ind w:left="907" w:hanging="453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361"/>
        </w:tabs>
        <w:ind w:left="1361" w:hanging="454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644"/>
        </w:tabs>
        <w:ind w:left="1814" w:hanging="453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098"/>
        </w:tabs>
        <w:ind w:left="2268" w:hanging="45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5" w15:restartNumberingAfterBreak="0">
    <w:nsid w:val="4934241A"/>
    <w:multiLevelType w:val="multilevel"/>
    <w:tmpl w:val="03C634D0"/>
    <w:numStyleLink w:val="SveviaNummerlista"/>
  </w:abstractNum>
  <w:abstractNum w:abstractNumId="6" w15:restartNumberingAfterBreak="0">
    <w:nsid w:val="52524FBB"/>
    <w:multiLevelType w:val="multilevel"/>
    <w:tmpl w:val="03C634D0"/>
    <w:numStyleLink w:val="SveviaNummerlista"/>
  </w:abstractNum>
  <w:abstractNum w:abstractNumId="7" w15:restartNumberingAfterBreak="0">
    <w:nsid w:val="576C1FB6"/>
    <w:multiLevelType w:val="hybridMultilevel"/>
    <w:tmpl w:val="508EB248"/>
    <w:lvl w:ilvl="0" w:tplc="927407B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800" w:hanging="360"/>
      </w:pPr>
    </w:lvl>
    <w:lvl w:ilvl="2" w:tplc="041D001B" w:tentative="1">
      <w:start w:val="1"/>
      <w:numFmt w:val="lowerRoman"/>
      <w:lvlText w:val="%3."/>
      <w:lvlJc w:val="right"/>
      <w:pPr>
        <w:ind w:left="2520" w:hanging="180"/>
      </w:pPr>
    </w:lvl>
    <w:lvl w:ilvl="3" w:tplc="041D000F" w:tentative="1">
      <w:start w:val="1"/>
      <w:numFmt w:val="decimal"/>
      <w:lvlText w:val="%4."/>
      <w:lvlJc w:val="left"/>
      <w:pPr>
        <w:ind w:left="3240" w:hanging="360"/>
      </w:pPr>
    </w:lvl>
    <w:lvl w:ilvl="4" w:tplc="041D0019" w:tentative="1">
      <w:start w:val="1"/>
      <w:numFmt w:val="lowerLetter"/>
      <w:lvlText w:val="%5."/>
      <w:lvlJc w:val="left"/>
      <w:pPr>
        <w:ind w:left="3960" w:hanging="360"/>
      </w:pPr>
    </w:lvl>
    <w:lvl w:ilvl="5" w:tplc="041D001B" w:tentative="1">
      <w:start w:val="1"/>
      <w:numFmt w:val="lowerRoman"/>
      <w:lvlText w:val="%6."/>
      <w:lvlJc w:val="right"/>
      <w:pPr>
        <w:ind w:left="4680" w:hanging="180"/>
      </w:pPr>
    </w:lvl>
    <w:lvl w:ilvl="6" w:tplc="041D000F" w:tentative="1">
      <w:start w:val="1"/>
      <w:numFmt w:val="decimal"/>
      <w:lvlText w:val="%7."/>
      <w:lvlJc w:val="left"/>
      <w:pPr>
        <w:ind w:left="5400" w:hanging="360"/>
      </w:pPr>
    </w:lvl>
    <w:lvl w:ilvl="7" w:tplc="041D0019" w:tentative="1">
      <w:start w:val="1"/>
      <w:numFmt w:val="lowerLetter"/>
      <w:lvlText w:val="%8."/>
      <w:lvlJc w:val="left"/>
      <w:pPr>
        <w:ind w:left="6120" w:hanging="360"/>
      </w:pPr>
    </w:lvl>
    <w:lvl w:ilvl="8" w:tplc="041D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6BD10095"/>
    <w:multiLevelType w:val="multilevel"/>
    <w:tmpl w:val="041D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9" w15:restartNumberingAfterBreak="0">
    <w:nsid w:val="6D453696"/>
    <w:multiLevelType w:val="multilevel"/>
    <w:tmpl w:val="9BF463C0"/>
    <w:numStyleLink w:val="SveviaPunktlista"/>
  </w:abstractNum>
  <w:num w:numId="1">
    <w:abstractNumId w:val="4"/>
  </w:num>
  <w:num w:numId="2">
    <w:abstractNumId w:val="6"/>
  </w:num>
  <w:num w:numId="3">
    <w:abstractNumId w:val="5"/>
  </w:num>
  <w:num w:numId="4">
    <w:abstractNumId w:val="8"/>
  </w:num>
  <w:num w:numId="5">
    <w:abstractNumId w:val="1"/>
  </w:num>
  <w:num w:numId="6">
    <w:abstractNumId w:val="9"/>
  </w:num>
  <w:num w:numId="7">
    <w:abstractNumId w:val="3"/>
  </w:num>
  <w:num w:numId="8">
    <w:abstractNumId w:val="2"/>
  </w:num>
  <w:num w:numId="9">
    <w:abstractNumId w:val="0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1304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2B73"/>
    <w:rsid w:val="000276A7"/>
    <w:rsid w:val="000627AB"/>
    <w:rsid w:val="00086DB4"/>
    <w:rsid w:val="00104163"/>
    <w:rsid w:val="00110879"/>
    <w:rsid w:val="00151BC4"/>
    <w:rsid w:val="00187622"/>
    <w:rsid w:val="001B0BD2"/>
    <w:rsid w:val="001B3AC2"/>
    <w:rsid w:val="00237636"/>
    <w:rsid w:val="00252EE5"/>
    <w:rsid w:val="002567A6"/>
    <w:rsid w:val="002A5917"/>
    <w:rsid w:val="002A6ACF"/>
    <w:rsid w:val="002B62EA"/>
    <w:rsid w:val="002D7A68"/>
    <w:rsid w:val="00322B73"/>
    <w:rsid w:val="00342F2C"/>
    <w:rsid w:val="0037610B"/>
    <w:rsid w:val="00382772"/>
    <w:rsid w:val="003C040A"/>
    <w:rsid w:val="003E380B"/>
    <w:rsid w:val="003F1A27"/>
    <w:rsid w:val="003F3F7D"/>
    <w:rsid w:val="004037C4"/>
    <w:rsid w:val="0040635A"/>
    <w:rsid w:val="00467BB8"/>
    <w:rsid w:val="00483308"/>
    <w:rsid w:val="004841AF"/>
    <w:rsid w:val="0048465A"/>
    <w:rsid w:val="0049653B"/>
    <w:rsid w:val="004C0DCB"/>
    <w:rsid w:val="004C7190"/>
    <w:rsid w:val="004E72CE"/>
    <w:rsid w:val="004F3612"/>
    <w:rsid w:val="005414AF"/>
    <w:rsid w:val="0057532B"/>
    <w:rsid w:val="005910A6"/>
    <w:rsid w:val="00614E21"/>
    <w:rsid w:val="0062325C"/>
    <w:rsid w:val="00627B8F"/>
    <w:rsid w:val="0064121C"/>
    <w:rsid w:val="00644C4B"/>
    <w:rsid w:val="00676391"/>
    <w:rsid w:val="00687C03"/>
    <w:rsid w:val="00692EFC"/>
    <w:rsid w:val="006B4B15"/>
    <w:rsid w:val="006C3328"/>
    <w:rsid w:val="006C5FD4"/>
    <w:rsid w:val="007172BF"/>
    <w:rsid w:val="00753B2D"/>
    <w:rsid w:val="00754324"/>
    <w:rsid w:val="00762101"/>
    <w:rsid w:val="00770EA5"/>
    <w:rsid w:val="007B3A6C"/>
    <w:rsid w:val="007D27BD"/>
    <w:rsid w:val="007D61FD"/>
    <w:rsid w:val="007F58A1"/>
    <w:rsid w:val="00847EF5"/>
    <w:rsid w:val="008525A6"/>
    <w:rsid w:val="00876276"/>
    <w:rsid w:val="008A03A6"/>
    <w:rsid w:val="008F4267"/>
    <w:rsid w:val="0090548A"/>
    <w:rsid w:val="00926E64"/>
    <w:rsid w:val="00953570"/>
    <w:rsid w:val="009666B8"/>
    <w:rsid w:val="009A36C1"/>
    <w:rsid w:val="00A052F5"/>
    <w:rsid w:val="00A72411"/>
    <w:rsid w:val="00A87D05"/>
    <w:rsid w:val="00AB0A1A"/>
    <w:rsid w:val="00AC4931"/>
    <w:rsid w:val="00AD5A72"/>
    <w:rsid w:val="00AF25C6"/>
    <w:rsid w:val="00AF7260"/>
    <w:rsid w:val="00B153F5"/>
    <w:rsid w:val="00B22FB5"/>
    <w:rsid w:val="00B7249A"/>
    <w:rsid w:val="00BC07C3"/>
    <w:rsid w:val="00C25993"/>
    <w:rsid w:val="00C26C99"/>
    <w:rsid w:val="00C67184"/>
    <w:rsid w:val="00C73B2A"/>
    <w:rsid w:val="00CA37D5"/>
    <w:rsid w:val="00CE4862"/>
    <w:rsid w:val="00D072CA"/>
    <w:rsid w:val="00D60EC8"/>
    <w:rsid w:val="00DF697C"/>
    <w:rsid w:val="00E302C5"/>
    <w:rsid w:val="00E503AF"/>
    <w:rsid w:val="00E657B7"/>
    <w:rsid w:val="00E65970"/>
    <w:rsid w:val="00E807D1"/>
    <w:rsid w:val="00E967B8"/>
    <w:rsid w:val="00EA4F59"/>
    <w:rsid w:val="00EB53ED"/>
    <w:rsid w:val="00EE2CF3"/>
    <w:rsid w:val="00F14B0C"/>
    <w:rsid w:val="00FF74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18440CAC"/>
  <w15:chartTrackingRefBased/>
  <w15:docId w15:val="{36DCEEFB-18E0-4FAC-B30A-437822A4B7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22B73"/>
    <w:rPr>
      <w:sz w:val="20"/>
    </w:rPr>
  </w:style>
  <w:style w:type="paragraph" w:styleId="Rubrik1">
    <w:name w:val="heading 1"/>
    <w:basedOn w:val="Normal"/>
    <w:next w:val="Normal"/>
    <w:link w:val="Rubrik1Char"/>
    <w:uiPriority w:val="9"/>
    <w:qFormat/>
    <w:rsid w:val="00754324"/>
    <w:pPr>
      <w:keepNext/>
      <w:keepLines/>
      <w:spacing w:before="400" w:after="120" w:line="240" w:lineRule="auto"/>
      <w:outlineLvl w:val="0"/>
    </w:pPr>
    <w:rPr>
      <w:rFonts w:asciiTheme="majorHAnsi" w:eastAsiaTheme="majorEastAsia" w:hAnsiTheme="majorHAnsi" w:cstheme="majorBidi"/>
      <w:b/>
      <w:bCs/>
      <w:color w:val="666666" w:themeColor="text1"/>
      <w:sz w:val="28"/>
      <w:szCs w:val="28"/>
    </w:rPr>
  </w:style>
  <w:style w:type="paragraph" w:styleId="Rubrik2">
    <w:name w:val="heading 2"/>
    <w:basedOn w:val="Normal"/>
    <w:next w:val="Normal"/>
    <w:link w:val="Rubrik2Char"/>
    <w:uiPriority w:val="9"/>
    <w:qFormat/>
    <w:rsid w:val="00754324"/>
    <w:pPr>
      <w:keepNext/>
      <w:keepLines/>
      <w:spacing w:before="320" w:after="60" w:line="240" w:lineRule="auto"/>
      <w:outlineLvl w:val="1"/>
    </w:pPr>
    <w:rPr>
      <w:rFonts w:asciiTheme="majorHAnsi" w:eastAsiaTheme="majorEastAsia" w:hAnsiTheme="majorHAnsi" w:cstheme="majorBidi"/>
      <w:b/>
      <w:bCs/>
      <w:color w:val="666666" w:themeColor="text1"/>
      <w:sz w:val="24"/>
      <w:szCs w:val="26"/>
    </w:rPr>
  </w:style>
  <w:style w:type="paragraph" w:styleId="Rubrik3">
    <w:name w:val="heading 3"/>
    <w:basedOn w:val="Normal"/>
    <w:next w:val="Normal"/>
    <w:link w:val="Rubrik3Char"/>
    <w:uiPriority w:val="9"/>
    <w:qFormat/>
    <w:rsid w:val="00754324"/>
    <w:pPr>
      <w:keepNext/>
      <w:keepLines/>
      <w:spacing w:before="320" w:after="60" w:line="240" w:lineRule="auto"/>
      <w:outlineLvl w:val="2"/>
    </w:pPr>
    <w:rPr>
      <w:rFonts w:asciiTheme="majorHAnsi" w:eastAsiaTheme="majorEastAsia" w:hAnsiTheme="majorHAnsi" w:cstheme="majorBidi"/>
      <w:b/>
      <w:bCs/>
      <w:color w:val="666666" w:themeColor="text1"/>
    </w:rPr>
  </w:style>
  <w:style w:type="paragraph" w:styleId="Rubrik4">
    <w:name w:val="heading 4"/>
    <w:basedOn w:val="Normal"/>
    <w:next w:val="Normal"/>
    <w:link w:val="Rubrik4Char"/>
    <w:uiPriority w:val="9"/>
    <w:qFormat/>
    <w:rsid w:val="00754324"/>
    <w:pPr>
      <w:keepNext/>
      <w:keepLines/>
      <w:spacing w:before="240" w:after="60" w:line="240" w:lineRule="auto"/>
      <w:outlineLvl w:val="3"/>
    </w:pPr>
    <w:rPr>
      <w:rFonts w:asciiTheme="majorHAnsi" w:eastAsiaTheme="majorEastAsia" w:hAnsiTheme="majorHAnsi" w:cstheme="majorBidi"/>
      <w:bCs/>
      <w:iCs/>
      <w:color w:val="666666" w:themeColor="text1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9"/>
    <w:rsid w:val="00754324"/>
    <w:rPr>
      <w:rFonts w:asciiTheme="majorHAnsi" w:eastAsiaTheme="majorEastAsia" w:hAnsiTheme="majorHAnsi" w:cstheme="majorBidi"/>
      <w:b/>
      <w:bCs/>
      <w:color w:val="666666" w:themeColor="text1"/>
      <w:sz w:val="28"/>
      <w:szCs w:val="28"/>
    </w:rPr>
  </w:style>
  <w:style w:type="character" w:customStyle="1" w:styleId="Rubrik2Char">
    <w:name w:val="Rubrik 2 Char"/>
    <w:basedOn w:val="Standardstycketeckensnitt"/>
    <w:link w:val="Rubrik2"/>
    <w:uiPriority w:val="9"/>
    <w:rsid w:val="00754324"/>
    <w:rPr>
      <w:rFonts w:asciiTheme="majorHAnsi" w:eastAsiaTheme="majorEastAsia" w:hAnsiTheme="majorHAnsi" w:cstheme="majorBidi"/>
      <w:b/>
      <w:bCs/>
      <w:color w:val="666666" w:themeColor="text1"/>
      <w:sz w:val="24"/>
      <w:szCs w:val="26"/>
    </w:rPr>
  </w:style>
  <w:style w:type="character" w:customStyle="1" w:styleId="Rubrik3Char">
    <w:name w:val="Rubrik 3 Char"/>
    <w:basedOn w:val="Standardstycketeckensnitt"/>
    <w:link w:val="Rubrik3"/>
    <w:uiPriority w:val="9"/>
    <w:rsid w:val="00754324"/>
    <w:rPr>
      <w:rFonts w:asciiTheme="majorHAnsi" w:eastAsiaTheme="majorEastAsia" w:hAnsiTheme="majorHAnsi" w:cstheme="majorBidi"/>
      <w:b/>
      <w:bCs/>
      <w:color w:val="666666" w:themeColor="text1"/>
      <w:sz w:val="20"/>
    </w:rPr>
  </w:style>
  <w:style w:type="character" w:customStyle="1" w:styleId="Rubrik4Char">
    <w:name w:val="Rubrik 4 Char"/>
    <w:basedOn w:val="Standardstycketeckensnitt"/>
    <w:link w:val="Rubrik4"/>
    <w:uiPriority w:val="9"/>
    <w:rsid w:val="00754324"/>
    <w:rPr>
      <w:rFonts w:asciiTheme="majorHAnsi" w:eastAsiaTheme="majorEastAsia" w:hAnsiTheme="majorHAnsi" w:cstheme="majorBidi"/>
      <w:bCs/>
      <w:iCs/>
      <w:color w:val="666666" w:themeColor="text1"/>
      <w:sz w:val="20"/>
    </w:rPr>
  </w:style>
  <w:style w:type="numbering" w:customStyle="1" w:styleId="SveviaNummerlista">
    <w:name w:val="Svevia Nummerlista"/>
    <w:uiPriority w:val="99"/>
    <w:rsid w:val="004E72CE"/>
    <w:pPr>
      <w:numPr>
        <w:numId w:val="1"/>
      </w:numPr>
    </w:pPr>
  </w:style>
  <w:style w:type="paragraph" w:customStyle="1" w:styleId="SveviaNummer">
    <w:name w:val="Svevia Nummer"/>
    <w:basedOn w:val="Normal"/>
    <w:qFormat/>
    <w:rsid w:val="004E72CE"/>
    <w:pPr>
      <w:numPr>
        <w:numId w:val="3"/>
      </w:numPr>
    </w:pPr>
  </w:style>
  <w:style w:type="numbering" w:customStyle="1" w:styleId="SveviaPunktlista">
    <w:name w:val="Svevia Punktlista"/>
    <w:uiPriority w:val="99"/>
    <w:rsid w:val="00382772"/>
    <w:pPr>
      <w:numPr>
        <w:numId w:val="5"/>
      </w:numPr>
    </w:pPr>
  </w:style>
  <w:style w:type="paragraph" w:customStyle="1" w:styleId="SveviaPunkt">
    <w:name w:val="Svevia Punkt"/>
    <w:basedOn w:val="Normal"/>
    <w:qFormat/>
    <w:rsid w:val="00382772"/>
    <w:pPr>
      <w:numPr>
        <w:numId w:val="7"/>
      </w:numPr>
    </w:pPr>
  </w:style>
  <w:style w:type="paragraph" w:styleId="Sidhuvud">
    <w:name w:val="header"/>
    <w:basedOn w:val="Normal"/>
    <w:link w:val="SidhuvudChar"/>
    <w:uiPriority w:val="99"/>
    <w:semiHidden/>
    <w:rsid w:val="00627B8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semiHidden/>
    <w:rsid w:val="00C26C99"/>
    <w:rPr>
      <w:sz w:val="20"/>
    </w:rPr>
  </w:style>
  <w:style w:type="paragraph" w:styleId="Sidfot">
    <w:name w:val="footer"/>
    <w:basedOn w:val="Normal"/>
    <w:link w:val="SidfotChar"/>
    <w:uiPriority w:val="99"/>
    <w:semiHidden/>
    <w:rsid w:val="00627B8F"/>
    <w:pPr>
      <w:tabs>
        <w:tab w:val="center" w:pos="4513"/>
        <w:tab w:val="right" w:pos="9026"/>
      </w:tabs>
      <w:spacing w:after="0" w:line="200" w:lineRule="exact"/>
    </w:pPr>
    <w:rPr>
      <w:rFonts w:ascii="Arial" w:hAnsi="Arial"/>
      <w:color w:val="58534E"/>
      <w:sz w:val="14"/>
    </w:rPr>
  </w:style>
  <w:style w:type="character" w:customStyle="1" w:styleId="SidfotChar">
    <w:name w:val="Sidfot Char"/>
    <w:basedOn w:val="Standardstycketeckensnitt"/>
    <w:link w:val="Sidfot"/>
    <w:uiPriority w:val="99"/>
    <w:semiHidden/>
    <w:rsid w:val="00C26C99"/>
    <w:rPr>
      <w:rFonts w:ascii="Arial" w:hAnsi="Arial"/>
      <w:color w:val="58534E"/>
      <w:sz w:val="14"/>
    </w:rPr>
  </w:style>
  <w:style w:type="character" w:styleId="Hyperlnk">
    <w:name w:val="Hyperlink"/>
    <w:basedOn w:val="Standardstycketeckensnitt"/>
    <w:uiPriority w:val="99"/>
    <w:unhideWhenUsed/>
    <w:rsid w:val="00627B8F"/>
    <w:rPr>
      <w:color w:val="58A618" w:themeColor="hyperlink"/>
      <w:u w:val="single"/>
    </w:rPr>
  </w:style>
  <w:style w:type="character" w:styleId="Platshllartext">
    <w:name w:val="Placeholder Text"/>
    <w:basedOn w:val="Standardstycketeckensnitt"/>
    <w:uiPriority w:val="99"/>
    <w:semiHidden/>
    <w:rsid w:val="00627B8F"/>
    <w:rPr>
      <w:color w:val="808080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627B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627B8F"/>
    <w:rPr>
      <w:rFonts w:ascii="Tahoma" w:hAnsi="Tahoma" w:cs="Tahoma"/>
      <w:sz w:val="16"/>
      <w:szCs w:val="16"/>
    </w:rPr>
  </w:style>
  <w:style w:type="paragraph" w:customStyle="1" w:styleId="SveviaSidfothuvud">
    <w:name w:val="Svevia Sidfot/huvud"/>
    <w:basedOn w:val="Sidfot"/>
    <w:uiPriority w:val="9"/>
    <w:rsid w:val="00C26C99"/>
  </w:style>
  <w:style w:type="table" w:styleId="Tabellrutnt">
    <w:name w:val="Table Grid"/>
    <w:basedOn w:val="Normaltabell"/>
    <w:uiPriority w:val="59"/>
    <w:rsid w:val="00322B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stycke">
    <w:name w:val="List Paragraph"/>
    <w:basedOn w:val="Normal"/>
    <w:uiPriority w:val="34"/>
    <w:semiHidden/>
    <w:qFormat/>
    <w:rsid w:val="00322B7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Svevia">
  <a:themeElements>
    <a:clrScheme name="Svevia PPT">
      <a:dk1>
        <a:srgbClr val="666666"/>
      </a:dk1>
      <a:lt1>
        <a:sysClr val="window" lastClr="FFFFFF"/>
      </a:lt1>
      <a:dk2>
        <a:srgbClr val="000000"/>
      </a:dk2>
      <a:lt2>
        <a:srgbClr val="ADAFAF"/>
      </a:lt2>
      <a:accent1>
        <a:srgbClr val="0073CF"/>
      </a:accent1>
      <a:accent2>
        <a:srgbClr val="58A618"/>
      </a:accent2>
      <a:accent3>
        <a:srgbClr val="FFC000"/>
      </a:accent3>
      <a:accent4>
        <a:srgbClr val="E5352C"/>
      </a:accent4>
      <a:accent5>
        <a:srgbClr val="666666"/>
      </a:accent5>
      <a:accent6>
        <a:srgbClr val="E98200"/>
      </a:accent6>
      <a:hlink>
        <a:srgbClr val="58A618"/>
      </a:hlink>
      <a:folHlink>
        <a:srgbClr val="0073CF"/>
      </a:folHlink>
    </a:clrScheme>
    <a:fontScheme name="Svevia WD">
      <a:majorFont>
        <a:latin typeface="Arial"/>
        <a:ea typeface=""/>
        <a:cs typeface=""/>
      </a:majorFont>
      <a:minorFont>
        <a:latin typeface="Georgia"/>
        <a:ea typeface=""/>
        <a:cs typeface=""/>
      </a:minorFont>
    </a:fontScheme>
    <a:fmtScheme name="Klarhet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hade val="86000"/>
                <a:satMod val="140000"/>
              </a:schemeClr>
            </a:gs>
            <a:gs pos="45000">
              <a:schemeClr val="phClr">
                <a:tint val="48000"/>
                <a:satMod val="150000"/>
              </a:schemeClr>
            </a:gs>
            <a:gs pos="100000">
              <a:schemeClr val="phClr">
                <a:tint val="28000"/>
                <a:satMod val="16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shade val="70000"/>
                <a:satMod val="150000"/>
              </a:schemeClr>
            </a:gs>
            <a:gs pos="34000">
              <a:schemeClr val="phClr">
                <a:shade val="70000"/>
                <a:satMod val="140000"/>
              </a:schemeClr>
            </a:gs>
            <a:gs pos="70000">
              <a:schemeClr val="phClr">
                <a:tint val="100000"/>
                <a:shade val="90000"/>
                <a:satMod val="140000"/>
              </a:schemeClr>
            </a:gs>
            <a:gs pos="100000">
              <a:schemeClr val="phClr">
                <a:tint val="100000"/>
                <a:shade val="100000"/>
                <a:satMod val="10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26425" cap="flat" cmpd="sng" algn="ctr">
          <a:solidFill>
            <a:schemeClr val="phClr"/>
          </a:solidFill>
          <a:prstDash val="solid"/>
        </a:ln>
        <a:ln w="444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2700000" algn="br" rotWithShape="0">
              <a:srgbClr val="000000">
                <a:alpha val="60000"/>
              </a:srgbClr>
            </a:outerShdw>
          </a:effectLst>
        </a:effectStyle>
        <a:effectStyle>
          <a:effectLst>
            <a:outerShdw blurRad="38100" dist="25400" dir="2700000" algn="br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balanced" dir="t">
              <a:rot lat="0" lon="0" rev="5100000"/>
            </a:lightRig>
          </a:scene3d>
          <a:sp3d contourW="6350">
            <a:bevelT w="29210" h="12700"/>
            <a:contourClr>
              <a:schemeClr val="phClr">
                <a:shade val="30000"/>
                <a:satMod val="13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 bwMode="auto">
        <a:solidFill>
          <a:schemeClr val="accent1"/>
        </a:solidFill>
        <a:ln w="9525" cap="flat" cmpd="sng" algn="ctr">
          <a:solidFill>
            <a:schemeClr val="tx1"/>
          </a:solidFill>
          <a:prstDash val="solid"/>
          <a:round/>
          <a:headEnd type="none" w="med" len="med"/>
          <a:tailEnd type="none" w="med" len="med"/>
        </a:ln>
        <a:effectLst/>
      </a:spPr>
      <a:bodyPr vert="horz" wrap="square" lIns="91440" tIns="45720" rIns="91440" bIns="45720" numCol="1" rtlCol="0" anchor="t" anchorCtr="0" compatLnSpc="1">
        <a:prstTxWarp prst="textNoShape">
          <a:avLst/>
        </a:prstTxWarp>
      </a:bodyPr>
      <a:lstStyle>
        <a:defPPr marL="0" marR="0" indent="0" algn="l" defTabSz="914400" rtl="0" eaLnBrk="0" fontAlgn="base" latinLnBrk="0" hangingPunct="0">
          <a:lnSpc>
            <a:spcPct val="100000"/>
          </a:lnSpc>
          <a:spcBef>
            <a:spcPct val="0"/>
          </a:spcBef>
          <a:spcAft>
            <a:spcPct val="0"/>
          </a:spcAft>
          <a:buClrTx/>
          <a:buSzTx/>
          <a:buFontTx/>
          <a:buNone/>
          <a:tabLst/>
          <a:defRPr kumimoji="0" sz="2400" b="0" i="0" u="none" strike="noStrike" cap="none" normalizeH="0" baseline="0" dirty="0" err="1" smtClean="0">
            <a:ln>
              <a:noFill/>
            </a:ln>
            <a:solidFill>
              <a:schemeClr val="tx1"/>
            </a:solidFill>
            <a:effectLst/>
            <a:latin typeface="+mn-lt"/>
          </a:defRPr>
        </a:defPPr>
      </a:lstStyle>
    </a:spDef>
    <a:lnDef>
      <a:spPr bwMode="auto">
        <a:xfrm>
          <a:off x="0" y="0"/>
          <a:ext cx="1" cy="1"/>
        </a:xfrm>
        <a:custGeom>
          <a:avLst/>
          <a:gdLst/>
          <a:ahLst/>
          <a:cxnLst/>
          <a:rect l="0" t="0" r="0" b="0"/>
          <a:pathLst/>
        </a:custGeom>
        <a:solidFill>
          <a:schemeClr val="accent1"/>
        </a:solidFill>
        <a:ln w="9525" cap="flat" cmpd="sng" algn="ctr">
          <a:solidFill>
            <a:schemeClr val="tx1"/>
          </a:solidFill>
          <a:prstDash val="solid"/>
          <a:round/>
          <a:headEnd type="none" w="med" len="med"/>
          <a:tailEnd type="none" w="med" len="med"/>
        </a:ln>
        <a:effectLst/>
      </a:spPr>
      <a:bodyPr vert="horz" wrap="square" lIns="91440" tIns="45720" rIns="91440" bIns="45720" numCol="1" anchor="t" anchorCtr="0" compatLnSpc="1">
        <a:prstTxWarp prst="textNoShape">
          <a:avLst/>
        </a:prstTxWarp>
      </a:bodyPr>
      <a:lstStyle>
        <a:defPPr marL="0" marR="0" indent="0" algn="l" defTabSz="914400" rtl="0" eaLnBrk="0" fontAlgn="base" latinLnBrk="0" hangingPunct="0">
          <a:lnSpc>
            <a:spcPct val="100000"/>
          </a:lnSpc>
          <a:spcBef>
            <a:spcPct val="0"/>
          </a:spcBef>
          <a:spcAft>
            <a:spcPct val="0"/>
          </a:spcAft>
          <a:buClrTx/>
          <a:buSzTx/>
          <a:buFontTx/>
          <a:buNone/>
          <a:tabLst/>
          <a:defRPr kumimoji="0" lang="sv-SE" sz="2400" b="0" i="0" u="none" strike="noStrike" cap="none" normalizeH="0" baseline="0" smtClean="0">
            <a:ln>
              <a:noFill/>
            </a:ln>
            <a:solidFill>
              <a:schemeClr val="tx1"/>
            </a:solidFill>
            <a:effectLst/>
            <a:latin typeface="Times" pitchFamily="18" charset="0"/>
          </a:defRPr>
        </a:defPPr>
      </a:lstStyle>
    </a:lnDef>
    <a:txDef>
      <a:spPr>
        <a:noFill/>
      </a:spPr>
      <a:bodyPr wrap="none" rtlCol="0">
        <a:spAutoFit/>
      </a:bodyPr>
      <a:lstStyle>
        <a:defPPr>
          <a:defRPr dirty="0" err="1" smtClean="0">
            <a:latin typeface="+mn-lt"/>
          </a:defRPr>
        </a:defPPr>
      </a:lstStyle>
    </a:txDef>
  </a:objectDefaults>
  <a:extraClrSchemeLst>
    <a:extraClrScheme>
      <a:clrScheme name="Tom presentation 1">
        <a:dk1>
          <a:srgbClr val="666666"/>
        </a:dk1>
        <a:lt1>
          <a:srgbClr val="FFFFFF"/>
        </a:lt1>
        <a:dk2>
          <a:srgbClr val="E5352C"/>
        </a:dk2>
        <a:lt2>
          <a:srgbClr val="808080"/>
        </a:lt2>
        <a:accent1>
          <a:srgbClr val="E5352C"/>
        </a:accent1>
        <a:accent2>
          <a:srgbClr val="F39911"/>
        </a:accent2>
        <a:accent3>
          <a:srgbClr val="FFFFFF"/>
        </a:accent3>
        <a:accent4>
          <a:srgbClr val="565656"/>
        </a:accent4>
        <a:accent5>
          <a:srgbClr val="F0AEAC"/>
        </a:accent5>
        <a:accent6>
          <a:srgbClr val="DC8A0E"/>
        </a:accent6>
        <a:hlink>
          <a:srgbClr val="84B819"/>
        </a:hlink>
        <a:folHlink>
          <a:srgbClr val="00A0D1"/>
        </a:folHlink>
      </a:clrScheme>
      <a:clrMap bg1="lt1" tx1="dk1" bg2="lt2" tx2="dk2" accent1="accent1" accent2="accent2" accent3="accent3" accent4="accent4" accent5="accent5" accent6="accent6" hlink="hlink" folHlink="folHlink"/>
    </a:extraClrScheme>
  </a:extraClrScheme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1242</TotalTime>
  <Pages>3</Pages>
  <Words>566</Words>
  <Characters>3006</Characters>
  <Application>Microsoft Office Word</Application>
  <DocSecurity>0</DocSecurity>
  <Lines>25</Lines>
  <Paragraphs>7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Sävhage Henrik DSVas_Fbg</dc:creator>
  <cp:keywords/>
  <dc:description/>
  <cp:lastModifiedBy>Sävhage Henrik DSVas_Fbg</cp:lastModifiedBy>
  <cp:revision>19</cp:revision>
  <dcterms:created xsi:type="dcterms:W3CDTF">2018-12-06T12:16:00Z</dcterms:created>
  <dcterms:modified xsi:type="dcterms:W3CDTF">2019-02-02T10:35:00Z</dcterms:modified>
</cp:coreProperties>
</file>